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DAC0B" w14:textId="44915FAF" w:rsidR="009E2153" w:rsidRPr="00112438" w:rsidRDefault="009E2153" w:rsidP="001C6E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438">
        <w:rPr>
          <w:rFonts w:ascii="Times New Roman" w:eastAsia="Times New Roman" w:hAnsi="Times New Roman" w:cs="Times New Roman"/>
          <w:b/>
          <w:sz w:val="24"/>
          <w:szCs w:val="24"/>
        </w:rPr>
        <w:t>KVALITEEDISPETSIALIST / KVALITEEDIJUHT</w:t>
      </w:r>
    </w:p>
    <w:p w14:paraId="7A761784" w14:textId="3D3798CC" w:rsidR="001C6E69" w:rsidRPr="00112438" w:rsidRDefault="001C6E69" w:rsidP="001C6E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438">
        <w:rPr>
          <w:rFonts w:ascii="Times New Roman" w:eastAsia="Times New Roman" w:hAnsi="Times New Roman" w:cs="Times New Roman"/>
          <w:b/>
          <w:sz w:val="24"/>
          <w:szCs w:val="24"/>
        </w:rPr>
        <w:t>KUTSEEKSAMI KORDAMISKÜSIMUSED</w:t>
      </w:r>
    </w:p>
    <w:p w14:paraId="4B8A32C3" w14:textId="77777777" w:rsidR="00BA2EEF" w:rsidRPr="00112438" w:rsidRDefault="00BA2EEF" w:rsidP="001C6E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3A573C" w14:textId="5FF43ED9" w:rsidR="00E16ABA" w:rsidRPr="00112438" w:rsidRDefault="00E16ABA" w:rsidP="001C6E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2438">
        <w:rPr>
          <w:rFonts w:ascii="Times New Roman" w:eastAsia="Times New Roman" w:hAnsi="Times New Roman" w:cs="Times New Roman"/>
          <w:bCs/>
          <w:sz w:val="24"/>
          <w:szCs w:val="24"/>
        </w:rPr>
        <w:t xml:space="preserve">Antud tabelis on toodud </w:t>
      </w:r>
      <w:r w:rsidR="001D7098" w:rsidRPr="00112438">
        <w:rPr>
          <w:rFonts w:ascii="Times New Roman" w:eastAsia="Times New Roman" w:hAnsi="Times New Roman" w:cs="Times New Roman"/>
          <w:bCs/>
          <w:sz w:val="24"/>
          <w:szCs w:val="24"/>
        </w:rPr>
        <w:t xml:space="preserve">Kvaliteedispetsialist, tase 5 ja </w:t>
      </w:r>
      <w:r w:rsidR="00FD2807" w:rsidRPr="00112438">
        <w:rPr>
          <w:rFonts w:ascii="Times New Roman" w:eastAsia="Times New Roman" w:hAnsi="Times New Roman" w:cs="Times New Roman"/>
          <w:bCs/>
          <w:sz w:val="24"/>
          <w:szCs w:val="24"/>
        </w:rPr>
        <w:t>Kvaliteedijuht, tase 6</w:t>
      </w:r>
      <w:r w:rsidR="001D7098" w:rsidRPr="00112438">
        <w:rPr>
          <w:rFonts w:ascii="Times New Roman" w:eastAsia="Times New Roman" w:hAnsi="Times New Roman" w:cs="Times New Roman"/>
          <w:bCs/>
          <w:sz w:val="24"/>
          <w:szCs w:val="24"/>
        </w:rPr>
        <w:t xml:space="preserve"> ning tase 7</w:t>
      </w:r>
      <w:r w:rsidR="00FD2807" w:rsidRPr="00112438">
        <w:rPr>
          <w:rFonts w:ascii="Times New Roman" w:eastAsia="Times New Roman" w:hAnsi="Times New Roman" w:cs="Times New Roman"/>
          <w:bCs/>
          <w:sz w:val="24"/>
          <w:szCs w:val="24"/>
        </w:rPr>
        <w:t xml:space="preserve"> kordamisküsimused</w:t>
      </w:r>
      <w:r w:rsidR="00830D9B" w:rsidRPr="00112438">
        <w:rPr>
          <w:rFonts w:ascii="Times New Roman" w:eastAsia="Times New Roman" w:hAnsi="Times New Roman" w:cs="Times New Roman"/>
          <w:bCs/>
          <w:sz w:val="24"/>
          <w:szCs w:val="24"/>
        </w:rPr>
        <w:t xml:space="preserve"> / kordamisteemad</w:t>
      </w:r>
      <w:r w:rsidR="00FD2807" w:rsidRPr="0011243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3B477008" w14:textId="2CA47C0C" w:rsidR="009E2153" w:rsidRPr="00112438" w:rsidRDefault="009E2153" w:rsidP="001C6E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CF10C19" w14:textId="77777777" w:rsidR="00BA2EEF" w:rsidRPr="00112438" w:rsidRDefault="00BA2EEF" w:rsidP="001C6E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76" w:type="dxa"/>
        <w:tblLayout w:type="fixed"/>
        <w:tblLook w:val="0400" w:firstRow="0" w:lastRow="0" w:firstColumn="0" w:lastColumn="0" w:noHBand="0" w:noVBand="1"/>
      </w:tblPr>
      <w:tblGrid>
        <w:gridCol w:w="4815"/>
        <w:gridCol w:w="4961"/>
      </w:tblGrid>
      <w:tr w:rsidR="00830D9B" w:rsidRPr="00112438" w14:paraId="3D3EF721" w14:textId="77777777" w:rsidTr="008D3E8A">
        <w:trPr>
          <w:trHeight w:val="2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C5D1" w14:textId="77777777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Kompetents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F0AD8E" w14:textId="77777777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Antud kompetentsi puudutavad teemad kordamiseks</w:t>
            </w:r>
          </w:p>
        </w:tc>
      </w:tr>
      <w:tr w:rsidR="00830D9B" w:rsidRPr="00112438" w14:paraId="32C010E8" w14:textId="77777777" w:rsidTr="008D3E8A">
        <w:trPr>
          <w:trHeight w:val="4650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7EF6" w14:textId="77777777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B.3.1 Juhtimissüsteemi väljatöötamine ja haldamine</w:t>
            </w:r>
          </w:p>
          <w:p w14:paraId="2EC67ECF" w14:textId="77777777" w:rsidR="001C6E69" w:rsidRPr="00112438" w:rsidRDefault="001C6E69" w:rsidP="00E33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FB9874" w14:textId="6AC0151D" w:rsidR="001C6E69" w:rsidRPr="00112438" w:rsidRDefault="001C6E69" w:rsidP="008D3E8A">
            <w:pPr>
              <w:pStyle w:val="BodyTextIndent"/>
              <w:numPr>
                <w:ilvl w:val="0"/>
                <w:numId w:val="1"/>
              </w:numPr>
              <w:rPr>
                <w:i/>
                <w:sz w:val="24"/>
                <w:szCs w:val="24"/>
                <w:lang w:val="sv-SE"/>
              </w:rPr>
            </w:pPr>
            <w:r w:rsidRPr="00112438">
              <w:rPr>
                <w:sz w:val="24"/>
                <w:szCs w:val="24"/>
                <w:lang w:val="sv-SE"/>
              </w:rPr>
              <w:t xml:space="preserve">Kvaliteedijuhtimise ja kvaliteedi mõiste </w:t>
            </w:r>
            <w:r w:rsidR="00D86ADF" w:rsidRPr="00112438">
              <w:rPr>
                <w:sz w:val="24"/>
                <w:szCs w:val="24"/>
                <w:lang w:val="sv-SE"/>
              </w:rPr>
              <w:t>vastavalt ISO 9001:2015 standardile</w:t>
            </w:r>
            <w:r w:rsidR="00C36FF1" w:rsidRPr="00112438">
              <w:rPr>
                <w:sz w:val="24"/>
                <w:szCs w:val="24"/>
                <w:lang w:val="sv-SE"/>
              </w:rPr>
              <w:t>.</w:t>
            </w:r>
            <w:r w:rsidRPr="00112438">
              <w:rPr>
                <w:sz w:val="24"/>
                <w:szCs w:val="24"/>
                <w:lang w:val="sv-SE"/>
              </w:rPr>
              <w:t xml:space="preserve"> </w:t>
            </w:r>
          </w:p>
          <w:p w14:paraId="2974A08E" w14:textId="77777777" w:rsidR="00557EC0" w:rsidRPr="00112438" w:rsidRDefault="00871C73" w:rsidP="00871C73">
            <w:pPr>
              <w:pStyle w:val="BodyTextIndent"/>
              <w:numPr>
                <w:ilvl w:val="0"/>
                <w:numId w:val="1"/>
              </w:numPr>
              <w:rPr>
                <w:i/>
                <w:sz w:val="24"/>
                <w:szCs w:val="24"/>
                <w:lang w:val="sv-SE"/>
              </w:rPr>
            </w:pPr>
            <w:r w:rsidRPr="00112438">
              <w:rPr>
                <w:sz w:val="24"/>
                <w:szCs w:val="24"/>
                <w:lang w:val="sv-SE"/>
              </w:rPr>
              <w:t>Kvaliteedialased põhimõisted</w:t>
            </w:r>
          </w:p>
          <w:p w14:paraId="03D0F3BE" w14:textId="5BD36BA8" w:rsidR="00F06966" w:rsidRPr="00112438" w:rsidRDefault="00F06966" w:rsidP="00F06966">
            <w:pPr>
              <w:pStyle w:val="BodyTextIndent"/>
              <w:numPr>
                <w:ilvl w:val="0"/>
                <w:numId w:val="8"/>
              </w:numPr>
              <w:rPr>
                <w:i/>
                <w:sz w:val="24"/>
                <w:szCs w:val="24"/>
                <w:lang w:val="sv-SE"/>
              </w:rPr>
            </w:pPr>
            <w:r w:rsidRPr="00112438">
              <w:rPr>
                <w:sz w:val="24"/>
                <w:szCs w:val="24"/>
                <w:lang w:val="sv-SE"/>
              </w:rPr>
              <w:t>k</w:t>
            </w:r>
            <w:r w:rsidR="00871C73" w:rsidRPr="00112438">
              <w:rPr>
                <w:sz w:val="24"/>
                <w:szCs w:val="24"/>
                <w:lang w:val="sv-SE"/>
              </w:rPr>
              <w:t>valiteet</w:t>
            </w:r>
          </w:p>
          <w:p w14:paraId="479C818D" w14:textId="3A809000" w:rsidR="00F06966" w:rsidRPr="00112438" w:rsidRDefault="00F06966" w:rsidP="00F06966">
            <w:pPr>
              <w:pStyle w:val="BodyTextIndent"/>
              <w:numPr>
                <w:ilvl w:val="0"/>
                <w:numId w:val="8"/>
              </w:numPr>
              <w:rPr>
                <w:i/>
                <w:sz w:val="24"/>
                <w:szCs w:val="24"/>
                <w:lang w:val="sv-SE"/>
              </w:rPr>
            </w:pPr>
            <w:r w:rsidRPr="00112438">
              <w:rPr>
                <w:sz w:val="24"/>
                <w:szCs w:val="24"/>
                <w:lang w:val="sv-SE"/>
              </w:rPr>
              <w:t>k</w:t>
            </w:r>
            <w:r w:rsidR="00871C73" w:rsidRPr="00112438">
              <w:rPr>
                <w:sz w:val="24"/>
                <w:szCs w:val="24"/>
                <w:lang w:val="sv-SE"/>
              </w:rPr>
              <w:t>valiteedijuhtimissüsteem</w:t>
            </w:r>
          </w:p>
          <w:p w14:paraId="7E70101A" w14:textId="77777777" w:rsidR="00F06966" w:rsidRPr="00112438" w:rsidRDefault="00871C73" w:rsidP="00F06966">
            <w:pPr>
              <w:pStyle w:val="BodyTextIndent"/>
              <w:numPr>
                <w:ilvl w:val="0"/>
                <w:numId w:val="8"/>
              </w:numPr>
              <w:rPr>
                <w:i/>
                <w:sz w:val="24"/>
                <w:szCs w:val="24"/>
                <w:lang w:val="sv-SE"/>
              </w:rPr>
            </w:pPr>
            <w:r w:rsidRPr="00112438">
              <w:rPr>
                <w:sz w:val="24"/>
                <w:szCs w:val="24"/>
                <w:lang w:val="sv-SE"/>
              </w:rPr>
              <w:t>põhiprotsess</w:t>
            </w:r>
            <w:r w:rsidR="00355CB6" w:rsidRPr="00112438">
              <w:rPr>
                <w:sz w:val="24"/>
                <w:szCs w:val="24"/>
                <w:lang w:val="sv-SE"/>
              </w:rPr>
              <w:t xml:space="preserve">, </w:t>
            </w:r>
            <w:r w:rsidR="00FE20AF" w:rsidRPr="00112438">
              <w:rPr>
                <w:sz w:val="24"/>
                <w:szCs w:val="24"/>
                <w:lang w:val="sv-SE"/>
              </w:rPr>
              <w:t>tugiprotsess</w:t>
            </w:r>
          </w:p>
          <w:p w14:paraId="5B70A636" w14:textId="2C26ADA2" w:rsidR="00871C73" w:rsidRPr="00112438" w:rsidRDefault="00355CB6" w:rsidP="00F06966">
            <w:pPr>
              <w:pStyle w:val="BodyTextIndent"/>
              <w:numPr>
                <w:ilvl w:val="0"/>
                <w:numId w:val="8"/>
              </w:numPr>
              <w:rPr>
                <w:i/>
                <w:sz w:val="24"/>
                <w:szCs w:val="24"/>
                <w:lang w:val="sv-SE"/>
              </w:rPr>
            </w:pPr>
            <w:r w:rsidRPr="00112438">
              <w:rPr>
                <w:sz w:val="24"/>
                <w:szCs w:val="24"/>
                <w:lang w:val="sv-SE"/>
              </w:rPr>
              <w:t>tõhusus</w:t>
            </w:r>
          </w:p>
          <w:p w14:paraId="41C077E9" w14:textId="1E328718" w:rsidR="00F06966" w:rsidRPr="00112438" w:rsidRDefault="00F06966" w:rsidP="00F06966">
            <w:pPr>
              <w:pStyle w:val="BodyTextIndent"/>
              <w:numPr>
                <w:ilvl w:val="0"/>
                <w:numId w:val="8"/>
              </w:numPr>
              <w:rPr>
                <w:i/>
                <w:sz w:val="24"/>
                <w:szCs w:val="24"/>
                <w:lang w:val="sv-SE"/>
              </w:rPr>
            </w:pPr>
            <w:r w:rsidRPr="00112438">
              <w:rPr>
                <w:sz w:val="24"/>
                <w:szCs w:val="24"/>
                <w:lang w:val="sv-SE"/>
              </w:rPr>
              <w:t>organisatsiooni visioon</w:t>
            </w:r>
          </w:p>
          <w:p w14:paraId="4E8757C3" w14:textId="57A2D2B3" w:rsidR="00F06966" w:rsidRPr="00112438" w:rsidRDefault="00B63EBD" w:rsidP="005B0F7A">
            <w:pPr>
              <w:pStyle w:val="BodyTextIndent"/>
              <w:numPr>
                <w:ilvl w:val="0"/>
                <w:numId w:val="8"/>
              </w:numPr>
              <w:rPr>
                <w:i/>
                <w:sz w:val="24"/>
                <w:szCs w:val="24"/>
                <w:lang w:val="sv-SE"/>
              </w:rPr>
            </w:pPr>
            <w:r w:rsidRPr="00112438">
              <w:rPr>
                <w:sz w:val="24"/>
                <w:szCs w:val="24"/>
                <w:lang w:val="sv-SE"/>
              </w:rPr>
              <w:t>organisatsiooni juhtpõhimõtted</w:t>
            </w:r>
          </w:p>
          <w:p w14:paraId="108CF6F7" w14:textId="3C63B9AC" w:rsidR="005B0F7A" w:rsidRPr="00112438" w:rsidRDefault="005B0F7A" w:rsidP="005B0F7A">
            <w:pPr>
              <w:pStyle w:val="BodyTextIndent"/>
              <w:numPr>
                <w:ilvl w:val="0"/>
                <w:numId w:val="8"/>
              </w:numPr>
              <w:rPr>
                <w:i/>
                <w:sz w:val="24"/>
                <w:szCs w:val="24"/>
                <w:lang w:val="sv-SE"/>
              </w:rPr>
            </w:pPr>
            <w:r w:rsidRPr="00112438">
              <w:rPr>
                <w:sz w:val="24"/>
                <w:szCs w:val="24"/>
                <w:lang w:val="sv-SE"/>
              </w:rPr>
              <w:t>protseduur</w:t>
            </w:r>
          </w:p>
          <w:p w14:paraId="30794151" w14:textId="2239CB3E" w:rsidR="00A619F3" w:rsidRPr="00112438" w:rsidRDefault="00A619F3" w:rsidP="005B0F7A">
            <w:pPr>
              <w:pStyle w:val="BodyTextIndent"/>
              <w:numPr>
                <w:ilvl w:val="0"/>
                <w:numId w:val="8"/>
              </w:numPr>
              <w:rPr>
                <w:i/>
                <w:sz w:val="24"/>
                <w:szCs w:val="24"/>
                <w:lang w:val="sv-SE"/>
              </w:rPr>
            </w:pPr>
            <w:r w:rsidRPr="00112438">
              <w:rPr>
                <w:sz w:val="24"/>
                <w:szCs w:val="24"/>
                <w:lang w:val="sv-SE"/>
              </w:rPr>
              <w:t xml:space="preserve">võrdlusanalüüs </w:t>
            </w:r>
            <w:r w:rsidR="00671426" w:rsidRPr="00112438">
              <w:rPr>
                <w:sz w:val="24"/>
                <w:szCs w:val="24"/>
                <w:lang w:val="sv-SE"/>
              </w:rPr>
              <w:t>(benchmarking)</w:t>
            </w:r>
          </w:p>
          <w:p w14:paraId="2CDF715F" w14:textId="65F6EC2C" w:rsidR="00FE20AF" w:rsidRPr="00112438" w:rsidRDefault="00FE20AF" w:rsidP="00871C73">
            <w:pPr>
              <w:pStyle w:val="BodyTextIndent"/>
              <w:numPr>
                <w:ilvl w:val="0"/>
                <w:numId w:val="1"/>
              </w:numPr>
              <w:rPr>
                <w:i/>
                <w:sz w:val="24"/>
                <w:szCs w:val="24"/>
                <w:lang w:val="sv-SE"/>
              </w:rPr>
            </w:pPr>
            <w:r w:rsidRPr="00112438">
              <w:rPr>
                <w:sz w:val="24"/>
                <w:szCs w:val="24"/>
                <w:lang w:val="sv-SE"/>
              </w:rPr>
              <w:t>Juhtimissüsteemi standardite numbrid ja nimetused (ISO 9001, ISO 45001, ISO 14001)</w:t>
            </w:r>
            <w:r w:rsidR="00C36FF1" w:rsidRPr="00112438">
              <w:rPr>
                <w:sz w:val="24"/>
                <w:szCs w:val="24"/>
                <w:lang w:val="sv-SE"/>
              </w:rPr>
              <w:t>.</w:t>
            </w:r>
          </w:p>
          <w:p w14:paraId="13D8F9D1" w14:textId="5983E7A0" w:rsidR="00B63EBD" w:rsidRPr="00112438" w:rsidRDefault="00B63EBD" w:rsidP="00B63EBD">
            <w:pPr>
              <w:pStyle w:val="BodyTextIndent"/>
              <w:numPr>
                <w:ilvl w:val="0"/>
                <w:numId w:val="1"/>
              </w:numPr>
              <w:rPr>
                <w:i/>
                <w:sz w:val="24"/>
                <w:szCs w:val="24"/>
                <w:lang w:val="sv-SE"/>
              </w:rPr>
            </w:pPr>
            <w:proofErr w:type="spellStart"/>
            <w:r w:rsidRPr="00112438">
              <w:rPr>
                <w:sz w:val="24"/>
                <w:szCs w:val="24"/>
              </w:rPr>
              <w:t>Demingi</w:t>
            </w:r>
            <w:proofErr w:type="spellEnd"/>
            <w:r w:rsidRPr="00112438">
              <w:rPr>
                <w:sz w:val="24"/>
                <w:szCs w:val="24"/>
              </w:rPr>
              <w:t xml:space="preserve"> PDCA </w:t>
            </w:r>
            <w:proofErr w:type="spellStart"/>
            <w:r w:rsidRPr="00112438">
              <w:rPr>
                <w:sz w:val="24"/>
                <w:szCs w:val="24"/>
              </w:rPr>
              <w:t>tsükkel</w:t>
            </w:r>
            <w:proofErr w:type="spellEnd"/>
            <w:r w:rsidRPr="00112438">
              <w:rPr>
                <w:sz w:val="24"/>
                <w:szCs w:val="24"/>
              </w:rPr>
              <w:t xml:space="preserve"> (</w:t>
            </w:r>
            <w:proofErr w:type="spellStart"/>
            <w:r w:rsidR="00943F7E" w:rsidRPr="00112438">
              <w:rPr>
                <w:sz w:val="24"/>
                <w:szCs w:val="24"/>
              </w:rPr>
              <w:t>sammude</w:t>
            </w:r>
            <w:proofErr w:type="spellEnd"/>
            <w:r w:rsidR="00943F7E" w:rsidRPr="00112438">
              <w:rPr>
                <w:sz w:val="24"/>
                <w:szCs w:val="24"/>
              </w:rPr>
              <w:t xml:space="preserve"> </w:t>
            </w:r>
            <w:proofErr w:type="spellStart"/>
            <w:r w:rsidR="00943F7E" w:rsidRPr="00112438">
              <w:rPr>
                <w:sz w:val="24"/>
                <w:szCs w:val="24"/>
              </w:rPr>
              <w:t>nimetused</w:t>
            </w:r>
            <w:proofErr w:type="spellEnd"/>
            <w:r w:rsidR="00943F7E" w:rsidRPr="00112438">
              <w:rPr>
                <w:sz w:val="24"/>
                <w:szCs w:val="24"/>
              </w:rPr>
              <w:t xml:space="preserve">, </w:t>
            </w:r>
            <w:proofErr w:type="spellStart"/>
            <w:r w:rsidR="00943F7E" w:rsidRPr="00112438">
              <w:rPr>
                <w:sz w:val="24"/>
                <w:szCs w:val="24"/>
              </w:rPr>
              <w:t>kasutus</w:t>
            </w:r>
            <w:proofErr w:type="spellEnd"/>
            <w:r w:rsidR="00943F7E" w:rsidRPr="00112438">
              <w:rPr>
                <w:sz w:val="24"/>
                <w:szCs w:val="24"/>
              </w:rPr>
              <w:t>)</w:t>
            </w:r>
            <w:r w:rsidRPr="00112438">
              <w:rPr>
                <w:sz w:val="24"/>
                <w:szCs w:val="24"/>
              </w:rPr>
              <w:t xml:space="preserve">. </w:t>
            </w:r>
          </w:p>
          <w:p w14:paraId="3FF873A6" w14:textId="0E369AA0" w:rsidR="00D342DB" w:rsidRPr="00112438" w:rsidRDefault="00D342DB" w:rsidP="00B63EBD">
            <w:pPr>
              <w:pStyle w:val="BodyTextIndent"/>
              <w:numPr>
                <w:ilvl w:val="0"/>
                <w:numId w:val="1"/>
              </w:numPr>
              <w:rPr>
                <w:i/>
                <w:sz w:val="24"/>
                <w:szCs w:val="24"/>
                <w:lang w:val="sv-SE"/>
              </w:rPr>
            </w:pPr>
            <w:proofErr w:type="spellStart"/>
            <w:r w:rsidRPr="00112438">
              <w:rPr>
                <w:sz w:val="24"/>
                <w:szCs w:val="24"/>
              </w:rPr>
              <w:t>Terviklik</w:t>
            </w:r>
            <w:proofErr w:type="spellEnd"/>
            <w:r w:rsidRPr="00112438">
              <w:rPr>
                <w:sz w:val="24"/>
                <w:szCs w:val="24"/>
              </w:rPr>
              <w:t xml:space="preserve"> </w:t>
            </w:r>
            <w:proofErr w:type="spellStart"/>
            <w:r w:rsidRPr="00112438">
              <w:rPr>
                <w:sz w:val="24"/>
                <w:szCs w:val="24"/>
              </w:rPr>
              <w:t>kvaliteedijuhtimine</w:t>
            </w:r>
            <w:proofErr w:type="spellEnd"/>
            <w:r w:rsidRPr="00112438">
              <w:rPr>
                <w:sz w:val="24"/>
                <w:szCs w:val="24"/>
              </w:rPr>
              <w:t xml:space="preserve"> (TQM)</w:t>
            </w:r>
            <w:r w:rsidR="009D3E19">
              <w:rPr>
                <w:sz w:val="24"/>
                <w:szCs w:val="24"/>
              </w:rPr>
              <w:t xml:space="preserve">, TQM </w:t>
            </w:r>
            <w:proofErr w:type="spellStart"/>
            <w:r w:rsidR="009D3E19">
              <w:rPr>
                <w:sz w:val="24"/>
                <w:szCs w:val="24"/>
              </w:rPr>
              <w:t>põhimõtted</w:t>
            </w:r>
            <w:proofErr w:type="spellEnd"/>
            <w:r w:rsidR="009D3E19">
              <w:rPr>
                <w:sz w:val="24"/>
                <w:szCs w:val="24"/>
              </w:rPr>
              <w:t xml:space="preserve"> (8</w:t>
            </w:r>
            <w:r w:rsidR="00FF4AC1">
              <w:rPr>
                <w:sz w:val="24"/>
                <w:szCs w:val="24"/>
              </w:rPr>
              <w:t xml:space="preserve"> </w:t>
            </w:r>
            <w:proofErr w:type="spellStart"/>
            <w:r w:rsidR="00FF4AC1">
              <w:rPr>
                <w:sz w:val="24"/>
                <w:szCs w:val="24"/>
              </w:rPr>
              <w:t>tk</w:t>
            </w:r>
            <w:proofErr w:type="spellEnd"/>
            <w:r w:rsidR="009D3E19">
              <w:rPr>
                <w:sz w:val="24"/>
                <w:szCs w:val="24"/>
              </w:rPr>
              <w:t>)</w:t>
            </w:r>
          </w:p>
          <w:p w14:paraId="22122C47" w14:textId="7BA28F7A" w:rsidR="001C6E69" w:rsidRPr="00112438" w:rsidRDefault="00B95464" w:rsidP="008D3E8A">
            <w:pPr>
              <w:pStyle w:val="BodyTextIndent"/>
              <w:numPr>
                <w:ilvl w:val="0"/>
                <w:numId w:val="1"/>
              </w:numPr>
              <w:suppressAutoHyphens/>
              <w:rPr>
                <w:i/>
                <w:sz w:val="24"/>
                <w:szCs w:val="24"/>
                <w:lang w:val="sv-SE"/>
              </w:rPr>
            </w:pPr>
            <w:proofErr w:type="spellStart"/>
            <w:r w:rsidRPr="00112438">
              <w:rPr>
                <w:sz w:val="24"/>
                <w:szCs w:val="24"/>
              </w:rPr>
              <w:t>Ülevaade</w:t>
            </w:r>
            <w:proofErr w:type="spellEnd"/>
            <w:r w:rsidRPr="00112438">
              <w:rPr>
                <w:sz w:val="24"/>
                <w:szCs w:val="24"/>
              </w:rPr>
              <w:t xml:space="preserve"> </w:t>
            </w:r>
            <w:r w:rsidR="001C6E69" w:rsidRPr="00112438">
              <w:rPr>
                <w:sz w:val="24"/>
                <w:szCs w:val="24"/>
              </w:rPr>
              <w:t xml:space="preserve">ISO 9001:2015 </w:t>
            </w:r>
            <w:proofErr w:type="spellStart"/>
            <w:r w:rsidR="001C6E69" w:rsidRPr="00112438">
              <w:rPr>
                <w:sz w:val="24"/>
                <w:szCs w:val="24"/>
              </w:rPr>
              <w:t>standardi</w:t>
            </w:r>
            <w:proofErr w:type="spellEnd"/>
            <w:r w:rsidR="001C6E69" w:rsidRPr="00112438">
              <w:rPr>
                <w:sz w:val="24"/>
                <w:szCs w:val="24"/>
              </w:rPr>
              <w:t xml:space="preserve"> </w:t>
            </w:r>
            <w:proofErr w:type="spellStart"/>
            <w:r w:rsidR="001C6E69" w:rsidRPr="00112438">
              <w:rPr>
                <w:sz w:val="24"/>
                <w:szCs w:val="24"/>
              </w:rPr>
              <w:t>nõude</w:t>
            </w:r>
            <w:r w:rsidRPr="00112438">
              <w:rPr>
                <w:sz w:val="24"/>
                <w:szCs w:val="24"/>
              </w:rPr>
              <w:t>test</w:t>
            </w:r>
            <w:proofErr w:type="spellEnd"/>
            <w:r w:rsidR="001C6E69" w:rsidRPr="00112438">
              <w:rPr>
                <w:sz w:val="24"/>
                <w:szCs w:val="24"/>
              </w:rPr>
              <w:t xml:space="preserve"> ja </w:t>
            </w:r>
            <w:proofErr w:type="spellStart"/>
            <w:r w:rsidR="001C6E69" w:rsidRPr="00112438">
              <w:rPr>
                <w:sz w:val="24"/>
                <w:szCs w:val="24"/>
              </w:rPr>
              <w:t>nende</w:t>
            </w:r>
            <w:proofErr w:type="spellEnd"/>
            <w:r w:rsidR="001C6E69" w:rsidRPr="00112438">
              <w:rPr>
                <w:sz w:val="24"/>
                <w:szCs w:val="24"/>
              </w:rPr>
              <w:t xml:space="preserve"> </w:t>
            </w:r>
            <w:r w:rsidR="001C6E69" w:rsidRPr="00112438">
              <w:rPr>
                <w:snapToGrid w:val="0"/>
                <w:sz w:val="24"/>
                <w:szCs w:val="24"/>
                <w:lang w:val="sv-SE"/>
              </w:rPr>
              <w:t>tõlgendus</w:t>
            </w:r>
            <w:r w:rsidR="001C6E69" w:rsidRPr="00112438">
              <w:rPr>
                <w:sz w:val="24"/>
                <w:szCs w:val="24"/>
                <w:lang w:val="sv-SE"/>
              </w:rPr>
              <w:t>.</w:t>
            </w:r>
          </w:p>
          <w:p w14:paraId="681131AD" w14:textId="77777777" w:rsidR="001C6E69" w:rsidRPr="00112438" w:rsidRDefault="001C6E69" w:rsidP="008D3E8A">
            <w:pPr>
              <w:pStyle w:val="BodyTextIndent"/>
              <w:ind w:left="360" w:firstLine="0"/>
              <w:rPr>
                <w:i/>
                <w:sz w:val="24"/>
                <w:szCs w:val="24"/>
                <w:lang w:val="sv-SE"/>
              </w:rPr>
            </w:pPr>
          </w:p>
          <w:p w14:paraId="76ABAAB0" w14:textId="77777777" w:rsidR="001C6E69" w:rsidRPr="00112438" w:rsidRDefault="001C6E69" w:rsidP="008D3E8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D9B" w:rsidRPr="00112438" w14:paraId="22377B6D" w14:textId="77777777" w:rsidTr="008D3E8A">
        <w:trPr>
          <w:trHeight w:val="300"/>
        </w:trPr>
        <w:tc>
          <w:tcPr>
            <w:tcW w:w="977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07A28BE" w14:textId="77777777" w:rsidR="00931969" w:rsidRPr="00112438" w:rsidRDefault="009319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FC618F" w14:textId="5979DE02" w:rsidR="00931969" w:rsidRPr="00112438" w:rsidRDefault="009319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D9B" w:rsidRPr="00112438" w14:paraId="2F3B7A33" w14:textId="77777777" w:rsidTr="008D3E8A">
        <w:trPr>
          <w:trHeight w:val="30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BB38" w14:textId="77777777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Kompetents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C93D24" w14:textId="77777777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Antud kompetentsi puudutavad teemad kordamiseks</w:t>
            </w:r>
          </w:p>
        </w:tc>
      </w:tr>
      <w:tr w:rsidR="00830D9B" w:rsidRPr="00112438" w14:paraId="62D0F896" w14:textId="77777777" w:rsidTr="008D3E8A">
        <w:trPr>
          <w:trHeight w:val="2700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D47D" w14:textId="77777777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B.3.2 Organisatsioonile kohalduvate väliste nõuete ohjamine</w:t>
            </w:r>
          </w:p>
          <w:p w14:paraId="01A390B6" w14:textId="68951519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F34CA9" w14:textId="268488FA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1. Organisatsioonile kohalduv seadusandlus ja muud standardid (nt tehnilised), kuidas leida, ajakohastada, teavitada</w:t>
            </w:r>
            <w:r w:rsidR="00713A01"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0D9B" w:rsidRPr="00112438" w14:paraId="0F87FD52" w14:textId="77777777" w:rsidTr="008D3E8A">
        <w:trPr>
          <w:trHeight w:val="300"/>
        </w:trPr>
        <w:tc>
          <w:tcPr>
            <w:tcW w:w="977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3BF9195" w14:textId="77777777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CCDCE5" w14:textId="77777777" w:rsidR="00E33EF7" w:rsidRPr="00112438" w:rsidRDefault="00E33EF7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0A9AB8" w14:textId="77777777" w:rsidR="00E33EF7" w:rsidRPr="00112438" w:rsidRDefault="00E33EF7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08388C" w14:textId="77777777" w:rsidR="00E33EF7" w:rsidRPr="00112438" w:rsidRDefault="00E33EF7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F426F8" w14:textId="57DE6CFE" w:rsidR="00E33EF7" w:rsidRPr="00112438" w:rsidRDefault="00E33EF7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D9B" w:rsidRPr="00112438" w14:paraId="4DFA469A" w14:textId="77777777" w:rsidTr="008D3E8A">
        <w:trPr>
          <w:trHeight w:val="30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E4C4" w14:textId="77777777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Kompetents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0E12F7" w14:textId="77777777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Antud kompetentsi puudutavad teemad kordamiseks</w:t>
            </w:r>
          </w:p>
        </w:tc>
      </w:tr>
      <w:tr w:rsidR="00830D9B" w:rsidRPr="00112438" w14:paraId="6E3A3E95" w14:textId="77777777" w:rsidTr="008D3E8A">
        <w:trPr>
          <w:trHeight w:val="1270"/>
        </w:trPr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569F" w14:textId="77777777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B.3.3 Kliendisuhete süsteemi ohjamine</w:t>
            </w:r>
          </w:p>
          <w:p w14:paraId="04CEBF9F" w14:textId="556E1864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1D4CBB" w14:textId="48594D0F" w:rsidR="00B55CAB" w:rsidRPr="00112438" w:rsidRDefault="002046DA" w:rsidP="008D3E8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713A01"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</w:t>
            </w:r>
            <w:r w:rsidR="001C6E69"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liendikesksus</w:t>
            </w: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e printsiip</w:t>
            </w:r>
            <w:r w:rsidR="00C36FF1"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7F94E3" w14:textId="24EE0F98" w:rsidR="0053615A" w:rsidRPr="00112438" w:rsidRDefault="0053615A" w:rsidP="008D3E8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713A01"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Klientide tagasiside</w:t>
            </w: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analüüs parendustegevus</w:t>
            </w:r>
            <w:r w:rsidR="00713A01"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te läbiviimine</w:t>
            </w:r>
            <w:r w:rsidR="00C36FF1"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AD6CF8" w14:textId="0B77FA2A" w:rsidR="001C6E69" w:rsidRPr="00112438" w:rsidRDefault="001C6E69" w:rsidP="008D3E8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E69" w:rsidRPr="00112438" w14:paraId="0021C080" w14:textId="77777777" w:rsidTr="008D3E8A">
        <w:trPr>
          <w:trHeight w:val="300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C7D3" w14:textId="77777777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HINDAMISMEETOD: struktureeritud kirjalik töö ja/või töömapp ja/või vestlus.</w:t>
            </w:r>
          </w:p>
        </w:tc>
      </w:tr>
    </w:tbl>
    <w:p w14:paraId="29E28F9F" w14:textId="77777777" w:rsidR="001C6E69" w:rsidRPr="00112438" w:rsidRDefault="001C6E69" w:rsidP="001C6E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76" w:type="dxa"/>
        <w:tblLayout w:type="fixed"/>
        <w:tblLook w:val="0400" w:firstRow="0" w:lastRow="0" w:firstColumn="0" w:lastColumn="0" w:noHBand="0" w:noVBand="1"/>
      </w:tblPr>
      <w:tblGrid>
        <w:gridCol w:w="4673"/>
        <w:gridCol w:w="5103"/>
      </w:tblGrid>
      <w:tr w:rsidR="00830D9B" w:rsidRPr="00112438" w14:paraId="4952DAF9" w14:textId="77777777" w:rsidTr="008D3E8A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852D" w14:textId="77777777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Kompetents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7E0356" w14:textId="77777777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Antud kompetentsi puudutavad teemad kordamiseks</w:t>
            </w:r>
          </w:p>
        </w:tc>
      </w:tr>
      <w:tr w:rsidR="00830D9B" w:rsidRPr="00112438" w14:paraId="404192AD" w14:textId="77777777" w:rsidTr="008D3E8A">
        <w:trPr>
          <w:trHeight w:val="441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6F68" w14:textId="77777777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B.3.4 Protsesside juhtimise toetamine ja koordineerimine</w:t>
            </w:r>
          </w:p>
          <w:p w14:paraId="5469A04D" w14:textId="7BAAA3BE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43EBB1" w14:textId="77777777" w:rsidR="00BD0E66" w:rsidRPr="00112438" w:rsidRDefault="00BD0E66" w:rsidP="00BD0E66">
            <w:pPr>
              <w:pStyle w:val="BodyTextIndent"/>
              <w:numPr>
                <w:ilvl w:val="0"/>
                <w:numId w:val="5"/>
              </w:numPr>
              <w:rPr>
                <w:sz w:val="24"/>
                <w:szCs w:val="24"/>
                <w:lang w:val="sv-SE"/>
              </w:rPr>
            </w:pPr>
            <w:r w:rsidRPr="00112438">
              <w:rPr>
                <w:sz w:val="24"/>
                <w:szCs w:val="24"/>
                <w:lang w:val="sv-SE"/>
              </w:rPr>
              <w:t xml:space="preserve">Põhi- ja tugiprotsessid. Protsesside kaardistamine. </w:t>
            </w:r>
          </w:p>
          <w:p w14:paraId="37354CCA" w14:textId="77777777" w:rsidR="001C6E69" w:rsidRPr="00112438" w:rsidRDefault="001C6E69" w:rsidP="001C6E69">
            <w:pPr>
              <w:pStyle w:val="BodyTextInden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 w:rsidRPr="00112438">
              <w:rPr>
                <w:sz w:val="24"/>
                <w:szCs w:val="24"/>
              </w:rPr>
              <w:t>Protsessijuhtimise</w:t>
            </w:r>
            <w:proofErr w:type="spellEnd"/>
            <w:r w:rsidRPr="00112438">
              <w:rPr>
                <w:sz w:val="24"/>
                <w:szCs w:val="24"/>
              </w:rPr>
              <w:t xml:space="preserve"> </w:t>
            </w:r>
            <w:proofErr w:type="spellStart"/>
            <w:r w:rsidRPr="00112438">
              <w:rPr>
                <w:sz w:val="24"/>
                <w:szCs w:val="24"/>
              </w:rPr>
              <w:t>olemus</w:t>
            </w:r>
            <w:proofErr w:type="spellEnd"/>
            <w:r w:rsidRPr="00112438">
              <w:rPr>
                <w:sz w:val="24"/>
                <w:szCs w:val="24"/>
              </w:rPr>
              <w:t xml:space="preserve">. </w:t>
            </w:r>
            <w:proofErr w:type="spellStart"/>
            <w:r w:rsidRPr="00112438">
              <w:rPr>
                <w:sz w:val="24"/>
                <w:szCs w:val="24"/>
              </w:rPr>
              <w:t>Protsessikeskne</w:t>
            </w:r>
            <w:proofErr w:type="spellEnd"/>
            <w:r w:rsidRPr="00112438">
              <w:rPr>
                <w:sz w:val="24"/>
                <w:szCs w:val="24"/>
              </w:rPr>
              <w:t xml:space="preserve"> ja </w:t>
            </w:r>
            <w:proofErr w:type="spellStart"/>
            <w:r w:rsidRPr="00112438">
              <w:rPr>
                <w:sz w:val="24"/>
                <w:szCs w:val="24"/>
              </w:rPr>
              <w:t>funktsionaalne</w:t>
            </w:r>
            <w:proofErr w:type="spellEnd"/>
            <w:r w:rsidRPr="00112438">
              <w:rPr>
                <w:sz w:val="24"/>
                <w:szCs w:val="24"/>
              </w:rPr>
              <w:t xml:space="preserve"> </w:t>
            </w:r>
            <w:proofErr w:type="spellStart"/>
            <w:r w:rsidRPr="00112438">
              <w:rPr>
                <w:sz w:val="24"/>
                <w:szCs w:val="24"/>
              </w:rPr>
              <w:t>lähenemine</w:t>
            </w:r>
            <w:proofErr w:type="spellEnd"/>
            <w:r w:rsidRPr="00112438">
              <w:rPr>
                <w:sz w:val="24"/>
                <w:szCs w:val="24"/>
              </w:rPr>
              <w:t xml:space="preserve"> </w:t>
            </w:r>
            <w:proofErr w:type="spellStart"/>
            <w:r w:rsidRPr="00112438">
              <w:rPr>
                <w:sz w:val="24"/>
                <w:szCs w:val="24"/>
              </w:rPr>
              <w:t>organisatsioonile</w:t>
            </w:r>
            <w:proofErr w:type="spellEnd"/>
            <w:r w:rsidRPr="00112438">
              <w:rPr>
                <w:sz w:val="24"/>
                <w:szCs w:val="24"/>
              </w:rPr>
              <w:t xml:space="preserve">. </w:t>
            </w:r>
            <w:proofErr w:type="spellStart"/>
            <w:r w:rsidRPr="00112438">
              <w:rPr>
                <w:sz w:val="24"/>
                <w:szCs w:val="24"/>
              </w:rPr>
              <w:t>Tarnijate-klientide</w:t>
            </w:r>
            <w:proofErr w:type="spellEnd"/>
            <w:r w:rsidRPr="00112438">
              <w:rPr>
                <w:sz w:val="24"/>
                <w:szCs w:val="24"/>
              </w:rPr>
              <w:t xml:space="preserve"> </w:t>
            </w:r>
            <w:proofErr w:type="spellStart"/>
            <w:r w:rsidRPr="00112438">
              <w:rPr>
                <w:sz w:val="24"/>
                <w:szCs w:val="24"/>
              </w:rPr>
              <w:t>ahel</w:t>
            </w:r>
            <w:proofErr w:type="spellEnd"/>
            <w:r w:rsidRPr="00112438">
              <w:rPr>
                <w:sz w:val="24"/>
                <w:szCs w:val="24"/>
              </w:rPr>
              <w:t xml:space="preserve"> (</w:t>
            </w:r>
            <w:proofErr w:type="spellStart"/>
            <w:r w:rsidRPr="00112438">
              <w:rPr>
                <w:sz w:val="24"/>
                <w:szCs w:val="24"/>
              </w:rPr>
              <w:t>sisemine</w:t>
            </w:r>
            <w:proofErr w:type="spellEnd"/>
            <w:r w:rsidRPr="00112438">
              <w:rPr>
                <w:sz w:val="24"/>
                <w:szCs w:val="24"/>
              </w:rPr>
              <w:t xml:space="preserve"> ja </w:t>
            </w:r>
            <w:proofErr w:type="spellStart"/>
            <w:r w:rsidRPr="00112438">
              <w:rPr>
                <w:sz w:val="24"/>
                <w:szCs w:val="24"/>
              </w:rPr>
              <w:t>väline</w:t>
            </w:r>
            <w:proofErr w:type="spellEnd"/>
            <w:r w:rsidRPr="00112438">
              <w:rPr>
                <w:sz w:val="24"/>
                <w:szCs w:val="24"/>
              </w:rPr>
              <w:t>).</w:t>
            </w:r>
          </w:p>
          <w:p w14:paraId="3C969CF2" w14:textId="2CB15171" w:rsidR="001C6E69" w:rsidRPr="00112438" w:rsidRDefault="001C6E69" w:rsidP="001C6E69">
            <w:pPr>
              <w:pStyle w:val="BodyTextIndent"/>
              <w:numPr>
                <w:ilvl w:val="0"/>
                <w:numId w:val="5"/>
              </w:numPr>
              <w:rPr>
                <w:sz w:val="24"/>
                <w:szCs w:val="24"/>
                <w:lang w:val="sv-SE"/>
              </w:rPr>
            </w:pPr>
            <w:r w:rsidRPr="00112438">
              <w:rPr>
                <w:sz w:val="24"/>
                <w:szCs w:val="24"/>
                <w:lang w:val="sv-SE"/>
              </w:rPr>
              <w:t xml:space="preserve">Protsesside dokumenteerimine. Kvaliteedijuhtimissüsteemi dokumentatsiooni struktuur. </w:t>
            </w:r>
          </w:p>
          <w:p w14:paraId="790FC33B" w14:textId="1494B6A6" w:rsidR="001C6E69" w:rsidRPr="00112438" w:rsidRDefault="001C6E69" w:rsidP="001C6E69">
            <w:pPr>
              <w:pStyle w:val="BodyTextIndent"/>
              <w:numPr>
                <w:ilvl w:val="0"/>
                <w:numId w:val="5"/>
              </w:numPr>
              <w:rPr>
                <w:sz w:val="24"/>
                <w:szCs w:val="24"/>
                <w:lang w:val="sv-SE"/>
              </w:rPr>
            </w:pPr>
            <w:r w:rsidRPr="00112438">
              <w:rPr>
                <w:sz w:val="24"/>
                <w:szCs w:val="24"/>
                <w:lang w:val="sv-SE"/>
              </w:rPr>
              <w:t>Protsessi määratlemine ja voodiagrammide koostamine</w:t>
            </w:r>
            <w:r w:rsidR="008F0A56">
              <w:rPr>
                <w:sz w:val="24"/>
                <w:szCs w:val="24"/>
                <w:lang w:val="sv-SE"/>
              </w:rPr>
              <w:t>, voodiagrammide graafilised elemendid</w:t>
            </w:r>
            <w:r w:rsidRPr="00112438">
              <w:rPr>
                <w:sz w:val="24"/>
                <w:szCs w:val="24"/>
                <w:lang w:val="sv-SE"/>
              </w:rPr>
              <w:t xml:space="preserve">. </w:t>
            </w:r>
          </w:p>
          <w:p w14:paraId="595BD306" w14:textId="41F9EDE6" w:rsidR="00E43774" w:rsidRPr="00112438" w:rsidRDefault="001C6E69" w:rsidP="001C6E69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sv-SE" w:eastAsia="en-US"/>
              </w:rPr>
            </w:pP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  <w:lang w:val="sv-SE" w:eastAsia="en-US"/>
              </w:rPr>
              <w:t xml:space="preserve">Mõõtmise vajalikkus kvaliteedijuhtimissüsteemides. </w:t>
            </w:r>
            <w:r w:rsidR="00E43774" w:rsidRPr="00112438">
              <w:rPr>
                <w:rFonts w:ascii="Times New Roman" w:eastAsia="Times New Roman" w:hAnsi="Times New Roman" w:cs="Times New Roman"/>
                <w:sz w:val="24"/>
                <w:szCs w:val="24"/>
                <w:lang w:val="sv-SE" w:eastAsia="en-US"/>
              </w:rPr>
              <w:t>Millisel toote/teenuse elutsükli etapil on vea hind kõige kõrgem (kvaliteedi kaalude mudel)</w:t>
            </w:r>
            <w:r w:rsidR="009A7892" w:rsidRPr="00112438">
              <w:rPr>
                <w:rFonts w:ascii="Times New Roman" w:eastAsia="Times New Roman" w:hAnsi="Times New Roman" w:cs="Times New Roman"/>
                <w:sz w:val="24"/>
                <w:szCs w:val="24"/>
                <w:lang w:val="sv-SE" w:eastAsia="en-US"/>
              </w:rPr>
              <w:t>?</w:t>
            </w:r>
          </w:p>
          <w:p w14:paraId="36888D0A" w14:textId="0FE727DE" w:rsidR="003061D3" w:rsidRPr="00112438" w:rsidRDefault="003061D3" w:rsidP="001C6E69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sv-SE" w:eastAsia="en-US"/>
              </w:rPr>
            </w:pP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  <w:lang w:val="sv-SE" w:eastAsia="en-US"/>
              </w:rPr>
              <w:t>Protsessi k</w:t>
            </w:r>
            <w:r w:rsidR="00FA0AF7" w:rsidRPr="00112438">
              <w:rPr>
                <w:rFonts w:ascii="Times New Roman" w:eastAsia="Times New Roman" w:hAnsi="Times New Roman" w:cs="Times New Roman"/>
                <w:sz w:val="24"/>
                <w:szCs w:val="24"/>
                <w:lang w:val="sv-SE" w:eastAsia="en-US"/>
              </w:rPr>
              <w:t>riitilised edutegurid ja tulemuslikkuse hindamise kriteeriumid</w:t>
            </w:r>
          </w:p>
          <w:p w14:paraId="278BDF16" w14:textId="3E6B01D0" w:rsidR="009A7892" w:rsidRPr="00112438" w:rsidRDefault="009A7892" w:rsidP="001C6E69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sv-SE" w:eastAsia="en-US"/>
              </w:rPr>
            </w:pP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  <w:lang w:val="sv-SE" w:eastAsia="en-US"/>
              </w:rPr>
              <w:t xml:space="preserve">Mis </w:t>
            </w:r>
            <w:r w:rsidR="00CE146B" w:rsidRPr="00112438">
              <w:rPr>
                <w:rFonts w:ascii="Times New Roman" w:eastAsia="Times New Roman" w:hAnsi="Times New Roman" w:cs="Times New Roman"/>
                <w:sz w:val="24"/>
                <w:szCs w:val="24"/>
                <w:lang w:val="sv-SE" w:eastAsia="en-US"/>
              </w:rPr>
              <w:t>’</w:t>
            </w: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  <w:lang w:val="sv-SE" w:eastAsia="en-US"/>
              </w:rPr>
              <w:t>vahendid</w:t>
            </w:r>
            <w:r w:rsidR="00CE146B" w:rsidRPr="00112438">
              <w:rPr>
                <w:rFonts w:ascii="Times New Roman" w:eastAsia="Times New Roman" w:hAnsi="Times New Roman" w:cs="Times New Roman"/>
                <w:sz w:val="24"/>
                <w:szCs w:val="24"/>
                <w:lang w:val="sv-SE" w:eastAsia="en-US"/>
              </w:rPr>
              <w:t>’</w:t>
            </w: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  <w:lang w:val="sv-SE" w:eastAsia="en-US"/>
              </w:rPr>
              <w:t xml:space="preserve"> muu</w:t>
            </w:r>
            <w:r w:rsidR="00CE146B" w:rsidRPr="00112438">
              <w:rPr>
                <w:rFonts w:ascii="Times New Roman" w:eastAsia="Times New Roman" w:hAnsi="Times New Roman" w:cs="Times New Roman"/>
                <w:sz w:val="24"/>
                <w:szCs w:val="24"/>
                <w:lang w:val="sv-SE" w:eastAsia="en-US"/>
              </w:rPr>
              <w:t>ndatakse</w:t>
            </w: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  <w:lang w:val="sv-SE" w:eastAsia="en-US"/>
              </w:rPr>
              <w:t xml:space="preserve"> protsessi käigus tooteks või teenuseks</w:t>
            </w:r>
            <w:r w:rsidR="00CE146B" w:rsidRPr="00112438">
              <w:rPr>
                <w:rFonts w:ascii="Times New Roman" w:eastAsia="Times New Roman" w:hAnsi="Times New Roman" w:cs="Times New Roman"/>
                <w:sz w:val="24"/>
                <w:szCs w:val="24"/>
                <w:lang w:val="sv-SE" w:eastAsia="en-US"/>
              </w:rPr>
              <w:t>?</w:t>
            </w:r>
          </w:p>
          <w:p w14:paraId="6EAB9B45" w14:textId="4D62D046" w:rsidR="00935139" w:rsidRPr="00112438" w:rsidRDefault="00935139" w:rsidP="001C6E69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sv-SE" w:eastAsia="en-US"/>
              </w:rPr>
            </w:pP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  <w:lang w:val="sv-SE" w:eastAsia="en-US"/>
              </w:rPr>
              <w:t xml:space="preserve">Kvaliteedi kaalude mudel. </w:t>
            </w:r>
            <w:r w:rsidR="00947E36" w:rsidRPr="00112438">
              <w:rPr>
                <w:rFonts w:ascii="Times New Roman" w:eastAsia="Times New Roman" w:hAnsi="Times New Roman" w:cs="Times New Roman"/>
                <w:sz w:val="24"/>
                <w:szCs w:val="24"/>
                <w:lang w:val="sv-SE" w:eastAsia="en-US"/>
              </w:rPr>
              <w:t>Millisel toote/teenuse elutsükli etapil on vea hind kõige kõrgem?</w:t>
            </w:r>
          </w:p>
          <w:p w14:paraId="5D3E75FF" w14:textId="11383274" w:rsidR="001C6E69" w:rsidRPr="00112438" w:rsidRDefault="001C6E69" w:rsidP="000D2675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6F663B" w14:textId="77777777" w:rsidR="001C6E69" w:rsidRPr="00112438" w:rsidRDefault="001C6E69" w:rsidP="001C6E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76" w:type="dxa"/>
        <w:tblLayout w:type="fixed"/>
        <w:tblLook w:val="0400" w:firstRow="0" w:lastRow="0" w:firstColumn="0" w:lastColumn="0" w:noHBand="0" w:noVBand="1"/>
      </w:tblPr>
      <w:tblGrid>
        <w:gridCol w:w="4673"/>
        <w:gridCol w:w="5103"/>
      </w:tblGrid>
      <w:tr w:rsidR="00830D9B" w:rsidRPr="00112438" w14:paraId="398DD7EE" w14:textId="77777777" w:rsidTr="008D3E8A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9F35" w14:textId="77777777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Kompetents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358074" w14:textId="77777777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Antud kompetentsi puudutavad teemad kordamiseks</w:t>
            </w:r>
          </w:p>
        </w:tc>
      </w:tr>
      <w:tr w:rsidR="00830D9B" w:rsidRPr="00112438" w14:paraId="31AAD9A3" w14:textId="77777777" w:rsidTr="008D3E8A">
        <w:trPr>
          <w:trHeight w:val="983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8D9F" w14:textId="77777777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B.3.5 Juhtimissüsteemi toimivuse hindamise korraldamine ja hindamisprotsessi</w:t>
            </w:r>
            <w:r w:rsidRPr="0011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arendamine</w:t>
            </w:r>
          </w:p>
          <w:p w14:paraId="7DC2BD29" w14:textId="52000C4C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A9A726" w14:textId="77777777" w:rsidR="00071D17" w:rsidRPr="00112438" w:rsidRDefault="00071D17" w:rsidP="00071D1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Põhimõisted</w:t>
            </w:r>
          </w:p>
          <w:p w14:paraId="557E2602" w14:textId="77777777" w:rsidR="00071D17" w:rsidRPr="00112438" w:rsidRDefault="00071D17" w:rsidP="00071D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teise osapoole audit</w:t>
            </w:r>
          </w:p>
          <w:p w14:paraId="63850652" w14:textId="77777777" w:rsidR="00071D17" w:rsidRPr="00112438" w:rsidRDefault="00071D17" w:rsidP="00071D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kolmanda osapoole audit</w:t>
            </w:r>
          </w:p>
          <w:p w14:paraId="015071B4" w14:textId="77777777" w:rsidR="00071D17" w:rsidRPr="00112438" w:rsidRDefault="00071D17" w:rsidP="00071D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enesehindamine</w:t>
            </w:r>
          </w:p>
          <w:p w14:paraId="0626A7D0" w14:textId="77777777" w:rsidR="00071D17" w:rsidRPr="00112438" w:rsidRDefault="00071D17" w:rsidP="00071D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EFQM ja RADAR mudel</w:t>
            </w:r>
          </w:p>
          <w:p w14:paraId="3F06AA7B" w14:textId="77777777" w:rsidR="00071D17" w:rsidRPr="00112438" w:rsidRDefault="00071D17" w:rsidP="00071D17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Põhimõte, lühendite tähendused</w:t>
            </w:r>
          </w:p>
          <w:p w14:paraId="7458BFE0" w14:textId="77777777" w:rsidR="00071D17" w:rsidRPr="00112438" w:rsidRDefault="0041411B" w:rsidP="00071D1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38">
              <w:rPr>
                <w:rFonts w:ascii="Times New Roman" w:hAnsi="Times New Roman" w:cs="Times New Roman"/>
                <w:sz w:val="24"/>
                <w:szCs w:val="24"/>
              </w:rPr>
              <w:t>Sise- ja välisaudit</w:t>
            </w:r>
            <w:r w:rsidR="00AB3BA3" w:rsidRPr="00112438">
              <w:rPr>
                <w:rFonts w:ascii="Times New Roman" w:hAnsi="Times New Roman" w:cs="Times New Roman"/>
                <w:sz w:val="24"/>
                <w:szCs w:val="24"/>
              </w:rPr>
              <w:t>. Mõiste ja protsess.</w:t>
            </w:r>
          </w:p>
          <w:p w14:paraId="5542FD5F" w14:textId="77777777" w:rsidR="00071D17" w:rsidRPr="00112438" w:rsidRDefault="00AB3BA3" w:rsidP="00071D1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Enesehindamise (</w:t>
            </w:r>
            <w:r w:rsidRPr="00112438">
              <w:rPr>
                <w:rFonts w:ascii="Times New Roman" w:hAnsi="Times New Roman" w:cs="Times New Roman"/>
                <w:i/>
                <w:sz w:val="24"/>
                <w:szCs w:val="24"/>
              </w:rPr>
              <w:t>self-assessment</w:t>
            </w:r>
            <w:r w:rsidRPr="00112438">
              <w:rPr>
                <w:rFonts w:ascii="Times New Roman" w:hAnsi="Times New Roman" w:cs="Times New Roman"/>
                <w:sz w:val="24"/>
                <w:szCs w:val="24"/>
              </w:rPr>
              <w:t xml:space="preserve">) mõiste ja protsess. Kasud enesehindamisest. </w:t>
            </w:r>
          </w:p>
          <w:p w14:paraId="383BAC59" w14:textId="4603BD6B" w:rsidR="001C6E69" w:rsidRPr="00112438" w:rsidRDefault="001C6E69" w:rsidP="00071D1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3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EFQM-i mudeli (</w:t>
            </w:r>
            <w:r w:rsidRPr="001124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EFQM Model) </w:t>
            </w:r>
            <w:r w:rsidRPr="0011243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kriteeriumid ja mõõtesüsteem (RADAR).</w:t>
            </w:r>
            <w:r w:rsidR="009F56D8" w:rsidRPr="0011243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RADAR elemendid</w:t>
            </w:r>
            <w:r w:rsidR="00116B1D" w:rsidRPr="0011243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</w:p>
          <w:p w14:paraId="5E59AF67" w14:textId="5B91138F" w:rsidR="001C6E69" w:rsidRPr="00112438" w:rsidRDefault="001C6E69" w:rsidP="00AB3BA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8E21CB" w14:textId="77777777" w:rsidR="001C6E69" w:rsidRPr="00112438" w:rsidRDefault="001C6E69" w:rsidP="001C6E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76" w:type="dxa"/>
        <w:tblLayout w:type="fixed"/>
        <w:tblLook w:val="0400" w:firstRow="0" w:lastRow="0" w:firstColumn="0" w:lastColumn="0" w:noHBand="0" w:noVBand="1"/>
      </w:tblPr>
      <w:tblGrid>
        <w:gridCol w:w="4673"/>
        <w:gridCol w:w="5103"/>
      </w:tblGrid>
      <w:tr w:rsidR="00830D9B" w:rsidRPr="00112438" w14:paraId="3B95E067" w14:textId="77777777" w:rsidTr="008D3E8A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53A8" w14:textId="77777777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Kompetents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9D4CBD" w14:textId="77777777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Antud kompetentsi puudutavad teemad kordamiseks</w:t>
            </w:r>
          </w:p>
        </w:tc>
      </w:tr>
      <w:tr w:rsidR="00830D9B" w:rsidRPr="00112438" w14:paraId="3456A319" w14:textId="77777777" w:rsidTr="008D3E8A">
        <w:trPr>
          <w:trHeight w:val="120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9EEA" w14:textId="77777777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B.3.6 Andmete kogumine ja analüüsimine </w:t>
            </w:r>
          </w:p>
          <w:p w14:paraId="34B36C7F" w14:textId="66E49493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B4DDE9" w14:textId="3B4F42BD" w:rsidR="001C6E69" w:rsidRPr="00112438" w:rsidRDefault="00C1039B" w:rsidP="001C6E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020239"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ndmete statistiliseks analüüsimiseks sobilikud </w:t>
            </w:r>
            <w:r w:rsidR="001C6E69"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‘Seitse lihtsat meetodit’</w:t>
            </w:r>
            <w:r w:rsidR="00C36FF1"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983F1E" w14:textId="77777777" w:rsidR="000C38FE" w:rsidRPr="00112438" w:rsidRDefault="00700227" w:rsidP="001C6E6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438">
              <w:rPr>
                <w:rFonts w:ascii="Times New Roman" w:hAnsi="Times New Roman" w:cs="Times New Roman"/>
                <w:sz w:val="24"/>
                <w:szCs w:val="24"/>
              </w:rPr>
              <w:t>Andmete esitlemise võimalused</w:t>
            </w:r>
            <w:r w:rsidR="00BA2EEF" w:rsidRPr="00112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A19A60" w14:textId="2344E537" w:rsidR="001C6E69" w:rsidRPr="00660751" w:rsidRDefault="000C38FE" w:rsidP="008D3E8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38">
              <w:rPr>
                <w:rFonts w:ascii="Times New Roman" w:hAnsi="Times New Roman" w:cs="Times New Roman"/>
                <w:sz w:val="24"/>
                <w:szCs w:val="24"/>
              </w:rPr>
              <w:t>Pareto analüüsi olemus</w:t>
            </w:r>
            <w:r w:rsidR="00C1039B" w:rsidRPr="00112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0ACD39" w14:textId="526FC5A8" w:rsidR="00660751" w:rsidRPr="00112438" w:rsidRDefault="00660751" w:rsidP="008D3E8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Tase 7 – FMEA mõiste</w:t>
            </w:r>
            <w:r w:rsidR="00DE1306">
              <w:rPr>
                <w:rFonts w:ascii="Times New Roman" w:hAnsi="Times New Roman" w:cs="Times New Roman"/>
                <w:sz w:val="24"/>
                <w:szCs w:val="24"/>
              </w:rPr>
              <w:t>, SOD</w:t>
            </w:r>
          </w:p>
          <w:p w14:paraId="7CD5E246" w14:textId="756D7971" w:rsidR="001C6E69" w:rsidRPr="00112438" w:rsidRDefault="001C6E69" w:rsidP="00D018EA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6EBF28" w14:textId="77777777" w:rsidR="001C6E69" w:rsidRPr="00112438" w:rsidRDefault="001C6E69" w:rsidP="001C6E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76" w:type="dxa"/>
        <w:tblLayout w:type="fixed"/>
        <w:tblLook w:val="0400" w:firstRow="0" w:lastRow="0" w:firstColumn="0" w:lastColumn="0" w:noHBand="0" w:noVBand="1"/>
      </w:tblPr>
      <w:tblGrid>
        <w:gridCol w:w="4673"/>
        <w:gridCol w:w="5103"/>
      </w:tblGrid>
      <w:tr w:rsidR="00830D9B" w:rsidRPr="00112438" w14:paraId="0A75A3AC" w14:textId="77777777" w:rsidTr="008D3E8A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1E73" w14:textId="77777777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Kompetents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A4EF1B" w14:textId="77777777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Antud kompetentsi puudutavad teemad kordamiseks</w:t>
            </w:r>
          </w:p>
        </w:tc>
      </w:tr>
      <w:tr w:rsidR="00830D9B" w:rsidRPr="00112438" w14:paraId="46BFB260" w14:textId="77777777" w:rsidTr="008D3E8A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AE30" w14:textId="77777777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B.3.7 Muudatuste juhtimine</w:t>
            </w:r>
          </w:p>
          <w:p w14:paraId="5A6B43D3" w14:textId="77EEB5AA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8F48E7" w14:textId="25A009DD" w:rsidR="001C6E69" w:rsidRPr="00112438" w:rsidRDefault="001C6E69" w:rsidP="008D3E8A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1243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Eduka </w:t>
            </w:r>
            <w:r w:rsidR="00DF3C04" w:rsidRPr="0011243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muudatus</w:t>
            </w:r>
            <w:r w:rsidRPr="0011243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projekti kavandamine: </w:t>
            </w:r>
            <w:r w:rsidR="00DF3C04" w:rsidRPr="0011243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muudatuse määratlemine, </w:t>
            </w:r>
            <w:r w:rsidRPr="0011243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projektmeeskonna liikmete valik</w:t>
            </w:r>
            <w:r w:rsidR="00DF3C04" w:rsidRPr="0011243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, muudatusprojekti läbiviimine, mõju hindamine</w:t>
            </w:r>
            <w:r w:rsidR="004A29C4" w:rsidRPr="00112438">
              <w:rPr>
                <w:sz w:val="24"/>
                <w:szCs w:val="24"/>
              </w:rPr>
              <w:t>.</w:t>
            </w:r>
          </w:p>
          <w:p w14:paraId="7BFD7D5F" w14:textId="77777777" w:rsidR="001C6E69" w:rsidRPr="00112438" w:rsidRDefault="001C6E69" w:rsidP="00071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986271" w14:textId="77777777" w:rsidR="001C6E69" w:rsidRPr="00112438" w:rsidRDefault="001C6E69" w:rsidP="001C6E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76" w:type="dxa"/>
        <w:tblLayout w:type="fixed"/>
        <w:tblLook w:val="0400" w:firstRow="0" w:lastRow="0" w:firstColumn="0" w:lastColumn="0" w:noHBand="0" w:noVBand="1"/>
      </w:tblPr>
      <w:tblGrid>
        <w:gridCol w:w="4673"/>
        <w:gridCol w:w="5103"/>
      </w:tblGrid>
      <w:tr w:rsidR="00830D9B" w:rsidRPr="00112438" w14:paraId="77F4C138" w14:textId="77777777" w:rsidTr="008D3E8A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6777" w14:textId="77777777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Kompetents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5EEE9C" w14:textId="77777777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Kordamisküsimused</w:t>
            </w:r>
          </w:p>
        </w:tc>
      </w:tr>
      <w:tr w:rsidR="00830D9B" w:rsidRPr="00112438" w14:paraId="17CB1AB4" w14:textId="77777777" w:rsidTr="008D3E8A">
        <w:trPr>
          <w:trHeight w:val="145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6693" w14:textId="77777777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B.3.8 Juhtimissüsteemi sisemise ja välise teabevahetuse korraldamine   </w:t>
            </w:r>
          </w:p>
          <w:p w14:paraId="33DD9707" w14:textId="77777777" w:rsidR="001C6E69" w:rsidRPr="00112438" w:rsidRDefault="001C6E69" w:rsidP="00E33E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F7C461" w14:textId="39175586" w:rsidR="001C6E69" w:rsidRPr="00112438" w:rsidRDefault="004A29C4" w:rsidP="00CD01E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1C6E69"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nfo</w:t>
            </w: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edastamine </w:t>
            </w:r>
            <w:r w:rsidR="001C6E69"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erinevatesse kanalitesse (sisemine ja välimine)</w:t>
            </w: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359919" w14:textId="04D7A89E" w:rsidR="001C6E69" w:rsidRPr="00112438" w:rsidRDefault="004A29C4" w:rsidP="00B912F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Erinevad suhtluskanalid </w:t>
            </w:r>
            <w:r w:rsidR="001C6E69"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– osapoolte kaardistamine, infokanalite kindlaksmääramine</w:t>
            </w: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301DCF" w14:textId="606C62CE" w:rsidR="00B912F2" w:rsidRPr="00112438" w:rsidRDefault="00B912F2" w:rsidP="00B912F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Kommunikatsiooniplaani koostamine</w:t>
            </w:r>
            <w:r w:rsidR="004A29C4"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3F4871" w14:textId="77777777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DF4B17" w14:textId="77777777" w:rsidR="001C6E69" w:rsidRPr="00112438" w:rsidRDefault="001C6E69" w:rsidP="001C6E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76" w:type="dxa"/>
        <w:tblLayout w:type="fixed"/>
        <w:tblLook w:val="0400" w:firstRow="0" w:lastRow="0" w:firstColumn="0" w:lastColumn="0" w:noHBand="0" w:noVBand="1"/>
      </w:tblPr>
      <w:tblGrid>
        <w:gridCol w:w="4673"/>
        <w:gridCol w:w="5103"/>
      </w:tblGrid>
      <w:tr w:rsidR="00830D9B" w:rsidRPr="00112438" w14:paraId="62A070A8" w14:textId="77777777" w:rsidTr="008D3E8A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71A1" w14:textId="77777777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Kompetents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B71B55" w14:textId="77777777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Antud kompetentsi puudutavad teemad kordamiseks</w:t>
            </w:r>
          </w:p>
        </w:tc>
      </w:tr>
      <w:tr w:rsidR="00830D9B" w:rsidRPr="00830D9B" w14:paraId="01B3562B" w14:textId="77777777" w:rsidTr="008D3E8A">
        <w:trPr>
          <w:trHeight w:val="240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C2A2" w14:textId="77777777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B.3.9 Kvaliteedialane koolitamine</w:t>
            </w:r>
          </w:p>
          <w:p w14:paraId="114DA662" w14:textId="11536A2E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F4B5CC" w14:textId="53104401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1. Organisatsiooni ja töötajate koolitusvajaduste kaardistamine</w:t>
            </w:r>
            <w:r w:rsidR="004A29C4"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EF35CA" w14:textId="290F7648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2. Koolitusprotsessi planeerimine, ajakava koostamine, läbiviimise organiseerimine, tagasiside</w:t>
            </w:r>
            <w:r w:rsidR="00946B25"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EF68C4" w14:textId="4A483C92" w:rsidR="001C6E69" w:rsidRPr="00112438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3. Töötajate kompetentsinõuded ja nende määramine</w:t>
            </w:r>
            <w:r w:rsidR="00E33EF7"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92EDA3" w14:textId="50488647" w:rsidR="001C6E69" w:rsidRPr="00830D9B" w:rsidRDefault="001C6E69" w:rsidP="008D3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4. Koolituse õpiväljundite hindamine</w:t>
            </w:r>
            <w:r w:rsidR="00E33EF7" w:rsidRPr="001124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1E9C81D" w14:textId="77777777" w:rsidR="001C6E69" w:rsidRPr="00830D9B" w:rsidRDefault="001C6E69" w:rsidP="001C6E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09DC2D" w14:textId="77777777" w:rsidR="000D14BE" w:rsidRPr="00830D9B" w:rsidRDefault="000D14BE"/>
    <w:sectPr w:rsidR="000D14BE" w:rsidRPr="00830D9B" w:rsidSect="003537AB">
      <w:footerReference w:type="default" r:id="rId7"/>
      <w:pgSz w:w="11906" w:h="16838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5F65C" w14:textId="77777777" w:rsidR="00C07FD5" w:rsidRDefault="00C07FD5">
      <w:pPr>
        <w:spacing w:after="0" w:line="240" w:lineRule="auto"/>
      </w:pPr>
      <w:r>
        <w:separator/>
      </w:r>
    </w:p>
  </w:endnote>
  <w:endnote w:type="continuationSeparator" w:id="0">
    <w:p w14:paraId="664A8C14" w14:textId="77777777" w:rsidR="00C07FD5" w:rsidRDefault="00C07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EC7B8" w14:textId="77777777" w:rsidR="00000000" w:rsidRDefault="00A26B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</w:p>
  <w:p w14:paraId="6C30A6B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6845E" w14:textId="77777777" w:rsidR="00C07FD5" w:rsidRDefault="00C07FD5">
      <w:pPr>
        <w:spacing w:after="0" w:line="240" w:lineRule="auto"/>
      </w:pPr>
      <w:r>
        <w:separator/>
      </w:r>
    </w:p>
  </w:footnote>
  <w:footnote w:type="continuationSeparator" w:id="0">
    <w:p w14:paraId="1FEC1EED" w14:textId="77777777" w:rsidR="00C07FD5" w:rsidRDefault="00C07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57C2"/>
    <w:multiLevelType w:val="hybridMultilevel"/>
    <w:tmpl w:val="DF3A4F08"/>
    <w:lvl w:ilvl="0" w:tplc="51C8C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1156C"/>
    <w:multiLevelType w:val="singleLevel"/>
    <w:tmpl w:val="3A0AF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" w15:restartNumberingAfterBreak="0">
    <w:nsid w:val="1CBA50D6"/>
    <w:multiLevelType w:val="hybridMultilevel"/>
    <w:tmpl w:val="3AE02C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FC7030"/>
    <w:multiLevelType w:val="hybridMultilevel"/>
    <w:tmpl w:val="6382EF86"/>
    <w:lvl w:ilvl="0" w:tplc="10747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C04B64"/>
    <w:multiLevelType w:val="hybridMultilevel"/>
    <w:tmpl w:val="FC0E5DFA"/>
    <w:lvl w:ilvl="0" w:tplc="9E300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C6A8F"/>
    <w:multiLevelType w:val="hybridMultilevel"/>
    <w:tmpl w:val="64BACC22"/>
    <w:lvl w:ilvl="0" w:tplc="3FE47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70AB6"/>
    <w:multiLevelType w:val="hybridMultilevel"/>
    <w:tmpl w:val="34C01FFC"/>
    <w:lvl w:ilvl="0" w:tplc="2A60FD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C59D9"/>
    <w:multiLevelType w:val="hybridMultilevel"/>
    <w:tmpl w:val="78E6AC4E"/>
    <w:lvl w:ilvl="0" w:tplc="6E10F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024127">
    <w:abstractNumId w:val="1"/>
  </w:num>
  <w:num w:numId="2" w16cid:durableId="1768041221">
    <w:abstractNumId w:val="7"/>
  </w:num>
  <w:num w:numId="3" w16cid:durableId="897202974">
    <w:abstractNumId w:val="1"/>
    <w:lvlOverride w:ilvl="0">
      <w:startOverride w:val="1"/>
    </w:lvlOverride>
  </w:num>
  <w:num w:numId="4" w16cid:durableId="511534513">
    <w:abstractNumId w:val="3"/>
  </w:num>
  <w:num w:numId="5" w16cid:durableId="143469247">
    <w:abstractNumId w:val="4"/>
  </w:num>
  <w:num w:numId="6" w16cid:durableId="671614952">
    <w:abstractNumId w:val="0"/>
  </w:num>
  <w:num w:numId="7" w16cid:durableId="285047108">
    <w:abstractNumId w:val="6"/>
  </w:num>
  <w:num w:numId="8" w16cid:durableId="1879078386">
    <w:abstractNumId w:val="5"/>
  </w:num>
  <w:num w:numId="9" w16cid:durableId="1076634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69"/>
    <w:rsid w:val="00020239"/>
    <w:rsid w:val="00071D17"/>
    <w:rsid w:val="000C38FE"/>
    <w:rsid w:val="000D1097"/>
    <w:rsid w:val="000D14BE"/>
    <w:rsid w:val="000D2675"/>
    <w:rsid w:val="00112438"/>
    <w:rsid w:val="00116B1D"/>
    <w:rsid w:val="001178AE"/>
    <w:rsid w:val="001C6E69"/>
    <w:rsid w:val="001D7098"/>
    <w:rsid w:val="002046DA"/>
    <w:rsid w:val="00242A3A"/>
    <w:rsid w:val="002C0772"/>
    <w:rsid w:val="002D4602"/>
    <w:rsid w:val="003061D3"/>
    <w:rsid w:val="00355CB6"/>
    <w:rsid w:val="00362327"/>
    <w:rsid w:val="003B255A"/>
    <w:rsid w:val="0041411B"/>
    <w:rsid w:val="00453950"/>
    <w:rsid w:val="004A29C4"/>
    <w:rsid w:val="004E036E"/>
    <w:rsid w:val="0051108B"/>
    <w:rsid w:val="0053615A"/>
    <w:rsid w:val="005445E9"/>
    <w:rsid w:val="00557EC0"/>
    <w:rsid w:val="005B0F7A"/>
    <w:rsid w:val="005F09E6"/>
    <w:rsid w:val="00660751"/>
    <w:rsid w:val="00671426"/>
    <w:rsid w:val="006B3297"/>
    <w:rsid w:val="006C7A44"/>
    <w:rsid w:val="006F472C"/>
    <w:rsid w:val="00700227"/>
    <w:rsid w:val="00713A01"/>
    <w:rsid w:val="007976A4"/>
    <w:rsid w:val="007A077A"/>
    <w:rsid w:val="00830D9B"/>
    <w:rsid w:val="00870873"/>
    <w:rsid w:val="00871C73"/>
    <w:rsid w:val="008E6A96"/>
    <w:rsid w:val="008F0A56"/>
    <w:rsid w:val="00931969"/>
    <w:rsid w:val="00935139"/>
    <w:rsid w:val="00943F7E"/>
    <w:rsid w:val="00946B25"/>
    <w:rsid w:val="00947E36"/>
    <w:rsid w:val="009A7892"/>
    <w:rsid w:val="009D3E19"/>
    <w:rsid w:val="009E2153"/>
    <w:rsid w:val="009F56D8"/>
    <w:rsid w:val="00A21F79"/>
    <w:rsid w:val="00A26B77"/>
    <w:rsid w:val="00A619F3"/>
    <w:rsid w:val="00A64DFC"/>
    <w:rsid w:val="00A958FF"/>
    <w:rsid w:val="00AB3BA3"/>
    <w:rsid w:val="00B31985"/>
    <w:rsid w:val="00B55CAB"/>
    <w:rsid w:val="00B63EBD"/>
    <w:rsid w:val="00B912F2"/>
    <w:rsid w:val="00B95464"/>
    <w:rsid w:val="00BA2EEF"/>
    <w:rsid w:val="00BB3E1F"/>
    <w:rsid w:val="00BD0E66"/>
    <w:rsid w:val="00BF4AB2"/>
    <w:rsid w:val="00C07FD5"/>
    <w:rsid w:val="00C1039B"/>
    <w:rsid w:val="00C14096"/>
    <w:rsid w:val="00C25ED0"/>
    <w:rsid w:val="00C36FF1"/>
    <w:rsid w:val="00CA51B0"/>
    <w:rsid w:val="00CD01E9"/>
    <w:rsid w:val="00CE146B"/>
    <w:rsid w:val="00D018EA"/>
    <w:rsid w:val="00D342DB"/>
    <w:rsid w:val="00D41630"/>
    <w:rsid w:val="00D64F6C"/>
    <w:rsid w:val="00D86ADF"/>
    <w:rsid w:val="00DC09DB"/>
    <w:rsid w:val="00DD4D0C"/>
    <w:rsid w:val="00DE1306"/>
    <w:rsid w:val="00DF3C04"/>
    <w:rsid w:val="00E15DEA"/>
    <w:rsid w:val="00E16ABA"/>
    <w:rsid w:val="00E33EF7"/>
    <w:rsid w:val="00E43774"/>
    <w:rsid w:val="00E536FC"/>
    <w:rsid w:val="00F06966"/>
    <w:rsid w:val="00FA0AF7"/>
    <w:rsid w:val="00FB563D"/>
    <w:rsid w:val="00FD2807"/>
    <w:rsid w:val="00FD7B80"/>
    <w:rsid w:val="00FE20AF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F2398"/>
  <w15:chartTrackingRefBased/>
  <w15:docId w15:val="{37FEA16B-1946-4B37-8D1C-22D9BAA8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E69"/>
    <w:rPr>
      <w:rFonts w:ascii="Calibri" w:eastAsia="Calibri" w:hAnsi="Calibri" w:cs="Calibri"/>
      <w:lang w:val="et-E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C6E69"/>
    <w:pPr>
      <w:spacing w:after="0" w:line="240" w:lineRule="auto"/>
      <w:ind w:left="1985" w:hanging="1985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1C6E6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C6E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08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 Metsamart</dc:creator>
  <cp:keywords/>
  <dc:description/>
  <cp:lastModifiedBy>Liisi Paas</cp:lastModifiedBy>
  <cp:revision>2</cp:revision>
  <dcterms:created xsi:type="dcterms:W3CDTF">2026-02-27T11:59:00Z</dcterms:created>
  <dcterms:modified xsi:type="dcterms:W3CDTF">2026-02-27T11:59:00Z</dcterms:modified>
</cp:coreProperties>
</file>